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D7C" w:rsidRPr="00D015B7" w:rsidRDefault="00275D7C">
      <w:pPr>
        <w:rPr>
          <w:lang w:val="pt-PT"/>
        </w:rPr>
      </w:pPr>
    </w:p>
    <w:p w:rsidR="00096631" w:rsidRPr="00096631" w:rsidRDefault="00096631" w:rsidP="00096631">
      <w:pPr>
        <w:jc w:val="center"/>
        <w:rPr>
          <w:rFonts w:asciiTheme="majorHAnsi" w:hAnsiTheme="majorHAnsi"/>
          <w:sz w:val="40"/>
          <w:szCs w:val="32"/>
          <w:lang w:val="pt-PT"/>
        </w:rPr>
      </w:pPr>
      <w:r w:rsidRPr="00096631">
        <w:rPr>
          <w:rFonts w:asciiTheme="majorHAnsi" w:hAnsiTheme="majorHAnsi"/>
          <w:sz w:val="40"/>
          <w:szCs w:val="32"/>
          <w:lang w:val="pt-PT"/>
        </w:rPr>
        <w:t>PLANO DE AÇÃO 2024</w:t>
      </w:r>
    </w:p>
    <w:p w:rsidR="00096631" w:rsidRPr="00322754" w:rsidRDefault="00096631" w:rsidP="00096631">
      <w:pPr>
        <w:rPr>
          <w:sz w:val="32"/>
          <w:szCs w:val="32"/>
        </w:rPr>
      </w:pPr>
    </w:p>
    <w:p w:rsidR="00096631" w:rsidRPr="00096631" w:rsidRDefault="00096631" w:rsidP="00096631">
      <w:pPr>
        <w:rPr>
          <w:rFonts w:asciiTheme="majorHAnsi" w:hAnsiTheme="majorHAnsi"/>
        </w:rPr>
      </w:pPr>
    </w:p>
    <w:p w:rsidR="00096631" w:rsidRPr="00096631" w:rsidRDefault="00096631" w:rsidP="00096631">
      <w:pPr>
        <w:rPr>
          <w:rFonts w:asciiTheme="majorHAnsi" w:hAnsiTheme="majorHAnsi"/>
        </w:rPr>
      </w:pPr>
      <w:r w:rsidRPr="00096631">
        <w:rPr>
          <w:rFonts w:asciiTheme="majorHAnsi" w:hAnsiTheme="majorHAnsi"/>
        </w:rPr>
        <w:t>No âmbito dos fins delineados no Artigo 3.2º dos estatutos da ASBAL ("Dos fins e do âmbito de ação"), a ASBAL tem como objetivo para 2022 concretizar os seguintes projetos:</w:t>
      </w:r>
    </w:p>
    <w:p w:rsidR="00096631" w:rsidRPr="00096631" w:rsidRDefault="00096631" w:rsidP="00096631">
      <w:pPr>
        <w:rPr>
          <w:rFonts w:asciiTheme="majorHAnsi" w:hAnsiTheme="majorHAnsi"/>
        </w:rPr>
      </w:pPr>
    </w:p>
    <w:p w:rsidR="00096631" w:rsidRDefault="00096631" w:rsidP="00096631">
      <w:pPr>
        <w:pStyle w:val="Listenabsatz"/>
        <w:numPr>
          <w:ilvl w:val="0"/>
          <w:numId w:val="9"/>
        </w:numPr>
        <w:spacing w:after="0" w:line="240" w:lineRule="auto"/>
        <w:rPr>
          <w:rFonts w:asciiTheme="majorHAnsi" w:hAnsiTheme="majorHAnsi"/>
          <w:i/>
          <w:sz w:val="24"/>
        </w:rPr>
      </w:pPr>
      <w:r w:rsidRPr="00096631">
        <w:rPr>
          <w:rFonts w:asciiTheme="majorHAnsi" w:hAnsiTheme="majorHAnsi"/>
          <w:i/>
          <w:sz w:val="24"/>
        </w:rPr>
        <w:t>Prestar auxílio material e moral alemães em Portugal, bem como aos seus descendentes, cônjuges ou pessoas com quem vivam em condições análogas às dos cônjuges.</w:t>
      </w:r>
    </w:p>
    <w:p w:rsidR="00096631" w:rsidRPr="00096631" w:rsidRDefault="00096631" w:rsidP="00096631">
      <w:pPr>
        <w:pStyle w:val="Listenabsatz"/>
        <w:spacing w:after="0" w:line="240" w:lineRule="auto"/>
        <w:ind w:left="360"/>
        <w:rPr>
          <w:rFonts w:asciiTheme="majorHAnsi" w:hAnsiTheme="majorHAnsi"/>
          <w:i/>
          <w:sz w:val="24"/>
        </w:rPr>
      </w:pP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Subsidiar pessoas em situação precária durante um prazo definido.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Suportar os custos de viagem de retorno à Alemanha.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Suportar os custos de tratamentos médicos.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Financiar equipamento doméstico para pessoas necessitadas.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Financiar de forma regular o encontro entre pessoas idosas.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Organizar e financiar o transporte de pessoas com dificuldade motora.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Suportar os custos de uma voluntária que, durante um período de 10 meses, acompanhará de forma regular idosos da comunidade alemã no distrito de Lisboa.</w:t>
      </w:r>
    </w:p>
    <w:p w:rsidR="00096631" w:rsidRPr="00096631" w:rsidRDefault="00096631" w:rsidP="00096631">
      <w:pPr>
        <w:rPr>
          <w:rFonts w:asciiTheme="majorHAnsi" w:hAnsiTheme="majorHAnsi"/>
        </w:rPr>
      </w:pPr>
    </w:p>
    <w:p w:rsidR="00096631" w:rsidRPr="00096631" w:rsidRDefault="00096631" w:rsidP="00096631">
      <w:pPr>
        <w:pStyle w:val="Listenabsatz"/>
        <w:numPr>
          <w:ilvl w:val="0"/>
          <w:numId w:val="9"/>
        </w:numPr>
        <w:spacing w:after="0" w:line="240" w:lineRule="auto"/>
        <w:rPr>
          <w:rFonts w:asciiTheme="majorHAnsi" w:hAnsiTheme="majorHAnsi"/>
          <w:i/>
          <w:sz w:val="24"/>
        </w:rPr>
      </w:pPr>
      <w:r w:rsidRPr="00096631">
        <w:rPr>
          <w:rFonts w:asciiTheme="majorHAnsi" w:hAnsiTheme="majorHAnsi"/>
          <w:i/>
          <w:sz w:val="24"/>
        </w:rPr>
        <w:t>Fomentar o ensino da língua alemã e prestar auxílio material a crianças com ligações à educação e cultura alemã.</w:t>
      </w:r>
    </w:p>
    <w:p w:rsidR="00096631" w:rsidRPr="00096631" w:rsidRDefault="00096631" w:rsidP="00096631">
      <w:pPr>
        <w:pStyle w:val="Listenabsatz"/>
        <w:spacing w:after="0" w:line="240" w:lineRule="auto"/>
        <w:ind w:left="360"/>
        <w:rPr>
          <w:rFonts w:asciiTheme="majorHAnsi" w:hAnsiTheme="majorHAnsi"/>
          <w:sz w:val="24"/>
        </w:rPr>
      </w:pP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Prestar apoio financeiro às escolas alemãs em Lisboa (EAL), Porto (EAP) e no Algarve (EAA).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Comparticipar no pagamento de propinas de alunos da EAL (em casos excepcionais).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Atribuir prémios aos melhores alunos portugueses da língua alemã e aos melhores alunos alemães da língua portuguesa.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Financiar o estágio de pelo menos 5 jovens professores alemães em escolas públicas portuguesas.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Organizar eventos digitais e analógicos e comunicação sobre tradições e costumes alemães em comparação com o português, a fim de reter alunos de línguas no Goethe-Institut: Por que vale a pena aprender alemão em um instituto cultural?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Financiar um concurso (organizado pelo Goethe-Institut) para estudantes portugueses. O prémio consiste em o grupo vencedor viajar para a Alemanha e experimentar um programa interessante nesse país.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Comparticipar no financiamento da formação contínua de professores de língua alemã nas escolas públicas portuguesas.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Financiar o projeto "Alemão a Caminho" (motivação para o estudo da língua alemã nas escolas públicas portuguesas).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Apoiar viagens de turma à Alemanha para alunos de língua alemã de escolas públicas portuguesas.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Desenvolver e expandir as coleções de livros da biblioteca do Goethe-Institut, que registraram um aumento de empréstimos no ano passado: </w:t>
      </w:r>
    </w:p>
    <w:p w:rsidR="00096631" w:rsidRPr="00096631" w:rsidRDefault="00096631" w:rsidP="00096631">
      <w:pPr>
        <w:pStyle w:val="Listenabsatz"/>
        <w:numPr>
          <w:ilvl w:val="2"/>
          <w:numId w:val="9"/>
        </w:numPr>
        <w:spacing w:after="0" w:line="240" w:lineRule="auto"/>
        <w:ind w:left="2268" w:hanging="113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traduções portuguesas,</w:t>
      </w:r>
    </w:p>
    <w:p w:rsidR="00096631" w:rsidRPr="00096631" w:rsidRDefault="00096631" w:rsidP="00096631">
      <w:pPr>
        <w:pStyle w:val="Listenabsatz"/>
        <w:numPr>
          <w:ilvl w:val="2"/>
          <w:numId w:val="9"/>
        </w:numPr>
        <w:spacing w:after="0" w:line="240" w:lineRule="auto"/>
        <w:ind w:left="2268" w:hanging="113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história alemã e estudos regionais, </w:t>
      </w:r>
    </w:p>
    <w:p w:rsidR="00096631" w:rsidRPr="00096631" w:rsidRDefault="00096631" w:rsidP="00096631">
      <w:pPr>
        <w:pStyle w:val="Listenabsatz"/>
        <w:numPr>
          <w:ilvl w:val="2"/>
          <w:numId w:val="9"/>
        </w:numPr>
        <w:spacing w:after="0" w:line="240" w:lineRule="auto"/>
        <w:ind w:left="2268" w:hanging="113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literatura infantil e juvenil. Realizar eventos sobre autores de língua alemã traduzidos (Bachmann, Jelinek, Müller).</w:t>
      </w:r>
    </w:p>
    <w:p w:rsidR="00096631" w:rsidRPr="00096631" w:rsidRDefault="00096631" w:rsidP="00096631">
      <w:pPr>
        <w:rPr>
          <w:rFonts w:asciiTheme="majorHAnsi" w:hAnsiTheme="majorHAnsi"/>
        </w:rPr>
      </w:pPr>
    </w:p>
    <w:p w:rsidR="00096631" w:rsidRPr="00096631" w:rsidRDefault="00096631" w:rsidP="00096631">
      <w:pPr>
        <w:pStyle w:val="Listenabsatz"/>
        <w:numPr>
          <w:ilvl w:val="0"/>
          <w:numId w:val="9"/>
        </w:numPr>
        <w:spacing w:after="0" w:line="240" w:lineRule="auto"/>
        <w:rPr>
          <w:rFonts w:asciiTheme="majorHAnsi" w:hAnsiTheme="majorHAnsi"/>
          <w:i/>
          <w:sz w:val="24"/>
        </w:rPr>
      </w:pPr>
      <w:r w:rsidRPr="00096631">
        <w:rPr>
          <w:rFonts w:asciiTheme="majorHAnsi" w:hAnsiTheme="majorHAnsi"/>
          <w:i/>
          <w:sz w:val="24"/>
        </w:rPr>
        <w:t>Apoiar lares para pessoas idosas, hospitais, infantários, escolas e centros de cultura e recreio.</w:t>
      </w:r>
    </w:p>
    <w:p w:rsidR="00096631" w:rsidRPr="00096631" w:rsidRDefault="00096631" w:rsidP="00096631">
      <w:pPr>
        <w:pStyle w:val="Listenabsatz"/>
        <w:spacing w:after="0" w:line="240" w:lineRule="auto"/>
        <w:ind w:left="360"/>
        <w:rPr>
          <w:rFonts w:asciiTheme="majorHAnsi" w:hAnsiTheme="majorHAnsi"/>
          <w:sz w:val="24"/>
        </w:rPr>
      </w:pP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No âmbito do programa "Portugal Inovação Social", apoiar, como investidor social, as "Parcerias para o Impacto", IPSS no desenvolvimento de projetos que têm como objetivo promover uma comunidade mais inclusiva.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Apoiar instituições que ajudam famílias carenciadas com alimentos e/ou refeições.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Dar apoio financeiro a instituições que auxiliam pessoas sem abrigo.</w:t>
      </w:r>
    </w:p>
    <w:p w:rsidR="00096631" w:rsidRPr="00096631" w:rsidRDefault="00096631" w:rsidP="00096631">
      <w:pPr>
        <w:pStyle w:val="Listenabsatz"/>
        <w:numPr>
          <w:ilvl w:val="2"/>
          <w:numId w:val="9"/>
        </w:numPr>
        <w:spacing w:after="0" w:line="240" w:lineRule="auto"/>
        <w:ind w:left="2268" w:hanging="113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Promover e comparticipar financeiramente um projeto "Housing First".</w:t>
      </w:r>
    </w:p>
    <w:p w:rsidR="00096631" w:rsidRPr="00096631" w:rsidRDefault="00096631" w:rsidP="00096631">
      <w:pPr>
        <w:pStyle w:val="Listenabsatz"/>
        <w:numPr>
          <w:ilvl w:val="2"/>
          <w:numId w:val="9"/>
        </w:numPr>
        <w:spacing w:after="0" w:line="240" w:lineRule="auto"/>
        <w:ind w:left="2268" w:hanging="113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Comparticipar no financiamento de uma cozinha para pessoas sem abrigo do CASA Lisboa.</w:t>
      </w:r>
    </w:p>
    <w:p w:rsidR="00096631" w:rsidRPr="00096631" w:rsidRDefault="00096631" w:rsidP="00096631">
      <w:pPr>
        <w:pStyle w:val="Listenabsatz"/>
        <w:numPr>
          <w:ilvl w:val="2"/>
          <w:numId w:val="9"/>
        </w:numPr>
        <w:spacing w:after="0" w:line="240" w:lineRule="auto"/>
        <w:ind w:left="2268" w:hanging="113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Financiar um psicólogo que apoia pessoas que se tornaram sem abrigo ou estão em risco de o ser.</w:t>
      </w:r>
    </w:p>
    <w:p w:rsidR="00096631" w:rsidRPr="00096631" w:rsidRDefault="00096631" w:rsidP="00096631">
      <w:pPr>
        <w:pStyle w:val="Listenabsatz"/>
        <w:numPr>
          <w:ilvl w:val="2"/>
          <w:numId w:val="9"/>
        </w:numPr>
        <w:spacing w:after="0" w:line="240" w:lineRule="auto"/>
        <w:ind w:left="2268" w:hanging="113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Cofinanciar a aquisição de um automóvel para o CASA Cascais.</w:t>
      </w:r>
    </w:p>
    <w:p w:rsidR="00096631" w:rsidRPr="00096631" w:rsidRDefault="00096631" w:rsidP="00096631">
      <w:pPr>
        <w:rPr>
          <w:rFonts w:asciiTheme="majorHAnsi" w:hAnsiTheme="majorHAnsi"/>
        </w:rPr>
      </w:pPr>
    </w:p>
    <w:p w:rsidR="00096631" w:rsidRPr="00096631" w:rsidRDefault="00096631" w:rsidP="00096631">
      <w:pPr>
        <w:pStyle w:val="Listenabsatz"/>
        <w:numPr>
          <w:ilvl w:val="0"/>
          <w:numId w:val="9"/>
        </w:numPr>
        <w:spacing w:after="0" w:line="240" w:lineRule="auto"/>
        <w:rPr>
          <w:rFonts w:asciiTheme="majorHAnsi" w:hAnsiTheme="majorHAnsi"/>
          <w:i/>
          <w:sz w:val="24"/>
        </w:rPr>
      </w:pPr>
      <w:r w:rsidRPr="00096631">
        <w:rPr>
          <w:rFonts w:asciiTheme="majorHAnsi" w:hAnsiTheme="majorHAnsi"/>
          <w:i/>
          <w:sz w:val="24"/>
        </w:rPr>
        <w:t>Contribuir para a continuidade dos cultos religiosos de língua alemã em Lisboa.</w:t>
      </w:r>
    </w:p>
    <w:p w:rsidR="00096631" w:rsidRPr="00096631" w:rsidRDefault="00096631" w:rsidP="00096631">
      <w:pPr>
        <w:pStyle w:val="Listenabsatz"/>
        <w:spacing w:after="0" w:line="240" w:lineRule="auto"/>
        <w:ind w:left="360"/>
        <w:rPr>
          <w:rFonts w:asciiTheme="majorHAnsi" w:hAnsiTheme="majorHAnsi"/>
          <w:sz w:val="24"/>
        </w:rPr>
      </w:pP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Contribuir para obras na Igreja Protestante Alemã em Lisboa.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Contribuir para obras na Igreja Católica Alemã em Lisboa.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Organizar e financiar o transporte de pessoas com dificuldade motora para cerimónias religiosas e eventos lúdicos.</w:t>
      </w:r>
    </w:p>
    <w:p w:rsidR="00096631" w:rsidRPr="00096631" w:rsidRDefault="00096631" w:rsidP="00096631">
      <w:pPr>
        <w:rPr>
          <w:rFonts w:asciiTheme="majorHAnsi" w:hAnsiTheme="majorHAnsi"/>
        </w:rPr>
      </w:pPr>
    </w:p>
    <w:p w:rsidR="00096631" w:rsidRPr="00096631" w:rsidRDefault="00096631" w:rsidP="00096631">
      <w:pPr>
        <w:pStyle w:val="Listenabsatz"/>
        <w:numPr>
          <w:ilvl w:val="0"/>
          <w:numId w:val="9"/>
        </w:numPr>
        <w:spacing w:after="0" w:line="240" w:lineRule="auto"/>
        <w:rPr>
          <w:rFonts w:asciiTheme="majorHAnsi" w:hAnsiTheme="majorHAnsi"/>
          <w:i/>
          <w:sz w:val="24"/>
        </w:rPr>
      </w:pPr>
      <w:r w:rsidRPr="00096631">
        <w:rPr>
          <w:rFonts w:asciiTheme="majorHAnsi" w:hAnsiTheme="majorHAnsi"/>
          <w:i/>
          <w:sz w:val="24"/>
        </w:rPr>
        <w:t>Contribuir para a conservação do cemitério alemão em Lisboa.</w:t>
      </w:r>
    </w:p>
    <w:p w:rsidR="00096631" w:rsidRPr="00096631" w:rsidRDefault="00096631" w:rsidP="00096631">
      <w:pPr>
        <w:rPr>
          <w:rFonts w:asciiTheme="majorHAnsi" w:hAnsiTheme="majorHAnsi"/>
        </w:rPr>
      </w:pPr>
    </w:p>
    <w:p w:rsidR="00096631" w:rsidRPr="00096631" w:rsidRDefault="00096631" w:rsidP="00096631">
      <w:pPr>
        <w:pStyle w:val="Listenabsatz"/>
        <w:numPr>
          <w:ilvl w:val="0"/>
          <w:numId w:val="9"/>
        </w:numPr>
        <w:spacing w:after="0" w:line="240" w:lineRule="auto"/>
        <w:rPr>
          <w:rFonts w:asciiTheme="majorHAnsi" w:hAnsiTheme="majorHAnsi"/>
          <w:i/>
          <w:sz w:val="24"/>
        </w:rPr>
      </w:pPr>
      <w:r w:rsidRPr="00096631">
        <w:rPr>
          <w:rFonts w:asciiTheme="majorHAnsi" w:hAnsiTheme="majorHAnsi"/>
          <w:i/>
          <w:sz w:val="24"/>
        </w:rPr>
        <w:t>Promover quaisquer organizações relacionadas com os fins da Associação e subsidiar nos campos da saúde, educação, cultura e cultos religiosos, atividades e empreendimentos de interesse para os alemães no Distrito de Lisboa.</w:t>
      </w:r>
    </w:p>
    <w:p w:rsidR="00096631" w:rsidRPr="00096631" w:rsidRDefault="00096631" w:rsidP="00096631">
      <w:pPr>
        <w:rPr>
          <w:rFonts w:asciiTheme="majorHAnsi" w:hAnsiTheme="majorHAnsi"/>
        </w:rPr>
      </w:pP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Apoiar a Fundação Manuel Violante (FMV) na capacitação (gestão) de IPSS.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Apoiar estudos de "best practices" na área do trabalho e gestão de IPSS.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Apoiar IPSS em projetos que visam garantir e melhorar os serviços prestados à comunidade.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Conceder bolsas de estudo para trabalhos de mestrado e doutoramento que comparem a "governação" e os "custos padrão" das instituições da economia social em Portugal com os da Alemanha.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Comparticipar no financiamento de uma ferramenta informática de âmbito nacional, a ser desenvolvida pela ENTRAJUDA. F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Promover e financiar debates sobre temas relacionados com a integração europeia, com a participação de palestrantes portugueses e alemães. F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Financiar o "Prémio de Jornalismo Luso-Alemão".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Financiar o intercâmbio de jornalistas entre Portugal e a Alemanha. f.9 Apoiar projetos culturais de caráter alemão em Portugal.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Comparticipar no financiamento do festival de cultura Luso-Alemã. </w:t>
      </w:r>
    </w:p>
    <w:p w:rsidR="00096631" w:rsidRPr="00096631" w:rsidRDefault="00096631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 xml:space="preserve">Promover e financiar um estudo científico sobre "As Instituições Alemãs em Portugal nos anos 1933-45". </w:t>
      </w:r>
    </w:p>
    <w:p w:rsidR="00096631" w:rsidRPr="00096631" w:rsidRDefault="00EC162D" w:rsidP="00096631">
      <w:pPr>
        <w:pStyle w:val="Listenabsatz"/>
        <w:numPr>
          <w:ilvl w:val="1"/>
          <w:numId w:val="9"/>
        </w:numPr>
        <w:spacing w:after="0" w:line="240" w:lineRule="auto"/>
        <w:ind w:left="1134" w:hanging="774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P</w:t>
      </w:r>
      <w:r w:rsidR="00096631" w:rsidRPr="00096631">
        <w:rPr>
          <w:rFonts w:asciiTheme="majorHAnsi" w:hAnsiTheme="majorHAnsi"/>
          <w:sz w:val="24"/>
        </w:rPr>
        <w:t>articipar no financiamento de eventos</w:t>
      </w:r>
    </w:p>
    <w:p w:rsidR="00096631" w:rsidRPr="00096631" w:rsidRDefault="00096631" w:rsidP="00096631">
      <w:pPr>
        <w:pStyle w:val="Listenabsatz"/>
        <w:numPr>
          <w:ilvl w:val="2"/>
          <w:numId w:val="9"/>
        </w:numPr>
        <w:spacing w:after="0" w:line="240" w:lineRule="auto"/>
        <w:ind w:left="2268" w:hanging="113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que recordem o Holocausto</w:t>
      </w:r>
    </w:p>
    <w:p w:rsidR="00096631" w:rsidRPr="00096631" w:rsidRDefault="00096631" w:rsidP="00096631">
      <w:pPr>
        <w:pStyle w:val="Listenabsatz"/>
        <w:numPr>
          <w:ilvl w:val="2"/>
          <w:numId w:val="9"/>
        </w:numPr>
        <w:spacing w:after="0" w:line="240" w:lineRule="auto"/>
        <w:ind w:left="2268" w:hanging="113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relativos aos valores europeus</w:t>
      </w:r>
    </w:p>
    <w:p w:rsidR="00096631" w:rsidRPr="00096631" w:rsidRDefault="00096631" w:rsidP="00096631">
      <w:pPr>
        <w:pStyle w:val="Listenabsatz"/>
        <w:numPr>
          <w:ilvl w:val="2"/>
          <w:numId w:val="9"/>
        </w:numPr>
        <w:spacing w:after="0" w:line="240" w:lineRule="auto"/>
        <w:ind w:left="2268" w:hanging="1134"/>
        <w:rPr>
          <w:rFonts w:asciiTheme="majorHAnsi" w:hAnsiTheme="majorHAnsi"/>
          <w:sz w:val="24"/>
        </w:rPr>
      </w:pPr>
      <w:r w:rsidRPr="00096631">
        <w:rPr>
          <w:rFonts w:asciiTheme="majorHAnsi" w:hAnsiTheme="majorHAnsi"/>
          <w:sz w:val="24"/>
        </w:rPr>
        <w:t>comemorativos ao 50º aniversário do 25 de Abril de 1974</w:t>
      </w:r>
    </w:p>
    <w:p w:rsidR="00C41087" w:rsidRPr="00D015B7" w:rsidRDefault="00C41087" w:rsidP="00D015B7">
      <w:pPr>
        <w:jc w:val="center"/>
        <w:rPr>
          <w:lang w:val="pt-PT"/>
        </w:rPr>
      </w:pPr>
    </w:p>
    <w:sectPr w:rsidR="00C41087" w:rsidRPr="00D015B7" w:rsidSect="00275D7C">
      <w:headerReference w:type="default" r:id="rId5"/>
      <w:footerReference w:type="default" r:id="rId6"/>
      <w:pgSz w:w="11900" w:h="16840"/>
      <w:pgMar w:top="1985" w:right="1417" w:bottom="1134" w:left="1417" w:header="708" w:footer="442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087" w:rsidRDefault="00C41087" w:rsidP="00502527">
    <w:pPr>
      <w:pStyle w:val="Fuzeile"/>
      <w:pBdr>
        <w:top w:val="single" w:sz="4" w:space="1" w:color="7F7F7F" w:themeColor="text1" w:themeTint="80"/>
      </w:pBdr>
      <w:spacing w:line="270" w:lineRule="auto"/>
      <w:ind w:right="-6"/>
      <w:jc w:val="center"/>
      <w:rPr>
        <w:rFonts w:ascii="Arial" w:hAnsi="Arial"/>
        <w:color w:val="5F5F5F"/>
        <w:sz w:val="14"/>
      </w:rPr>
    </w:pPr>
    <w:r>
      <w:rPr>
        <w:rFonts w:ascii="Arial" w:hAnsi="Arial"/>
        <w:color w:val="5F5F5F"/>
        <w:sz w:val="16"/>
      </w:rPr>
      <w:tab/>
    </w:r>
    <w:r>
      <w:rPr>
        <w:rFonts w:ascii="Arial" w:hAnsi="Arial"/>
        <w:color w:val="5F5F5F"/>
        <w:sz w:val="16"/>
      </w:rPr>
      <w:tab/>
      <w:t>Página</w:t>
    </w:r>
    <w:r w:rsidRPr="008E22BD">
      <w:rPr>
        <w:rFonts w:ascii="Arial" w:hAnsi="Arial"/>
        <w:color w:val="5F5F5F"/>
        <w:sz w:val="16"/>
      </w:rPr>
      <w:t xml:space="preserve"> </w:t>
    </w:r>
    <w:r w:rsidR="00115E4C" w:rsidRPr="008E22BD">
      <w:rPr>
        <w:rFonts w:ascii="Arial" w:hAnsi="Arial"/>
        <w:color w:val="5F5F5F"/>
        <w:sz w:val="16"/>
      </w:rPr>
      <w:fldChar w:fldCharType="begin"/>
    </w:r>
    <w:r w:rsidRPr="008E22BD">
      <w:rPr>
        <w:rFonts w:ascii="Arial" w:hAnsi="Arial"/>
        <w:color w:val="5F5F5F"/>
        <w:sz w:val="16"/>
      </w:rPr>
      <w:instrText xml:space="preserve"> </w:instrText>
    </w:r>
    <w:r>
      <w:rPr>
        <w:rFonts w:ascii="Arial" w:hAnsi="Arial"/>
        <w:color w:val="5F5F5F"/>
        <w:sz w:val="16"/>
      </w:rPr>
      <w:instrText>PAGE</w:instrText>
    </w:r>
    <w:r w:rsidRPr="008E22BD">
      <w:rPr>
        <w:rFonts w:ascii="Arial" w:hAnsi="Arial"/>
        <w:color w:val="5F5F5F"/>
        <w:sz w:val="16"/>
      </w:rPr>
      <w:instrText xml:space="preserve"> </w:instrText>
    </w:r>
    <w:r w:rsidR="00115E4C" w:rsidRPr="008E22BD">
      <w:rPr>
        <w:rFonts w:ascii="Arial" w:hAnsi="Arial"/>
        <w:color w:val="5F5F5F"/>
        <w:sz w:val="16"/>
      </w:rPr>
      <w:fldChar w:fldCharType="separate"/>
    </w:r>
    <w:r w:rsidR="00EC162D">
      <w:rPr>
        <w:rFonts w:ascii="Arial" w:hAnsi="Arial"/>
        <w:noProof/>
        <w:color w:val="5F5F5F"/>
        <w:sz w:val="16"/>
      </w:rPr>
      <w:t>3</w:t>
    </w:r>
    <w:r w:rsidR="00115E4C" w:rsidRPr="008E22BD">
      <w:rPr>
        <w:rFonts w:ascii="Arial" w:hAnsi="Arial"/>
        <w:color w:val="5F5F5F"/>
        <w:sz w:val="16"/>
      </w:rPr>
      <w:fldChar w:fldCharType="end"/>
    </w:r>
    <w:r w:rsidRPr="008E22BD">
      <w:rPr>
        <w:rFonts w:ascii="Arial" w:hAnsi="Arial"/>
        <w:color w:val="5F5F5F"/>
        <w:sz w:val="16"/>
      </w:rPr>
      <w:t xml:space="preserve"> </w:t>
    </w:r>
    <w:r>
      <w:rPr>
        <w:rFonts w:ascii="Arial" w:hAnsi="Arial"/>
        <w:color w:val="5F5F5F"/>
        <w:sz w:val="16"/>
      </w:rPr>
      <w:t>de</w:t>
    </w:r>
    <w:r w:rsidRPr="008E22BD">
      <w:rPr>
        <w:rFonts w:ascii="Arial" w:hAnsi="Arial"/>
        <w:color w:val="5F5F5F"/>
        <w:sz w:val="16"/>
      </w:rPr>
      <w:t xml:space="preserve"> </w:t>
    </w:r>
    <w:r w:rsidR="00115E4C" w:rsidRPr="008E22BD">
      <w:rPr>
        <w:rFonts w:ascii="Arial" w:hAnsi="Arial"/>
        <w:color w:val="5F5F5F"/>
        <w:sz w:val="16"/>
      </w:rPr>
      <w:fldChar w:fldCharType="begin"/>
    </w:r>
    <w:r w:rsidRPr="008E22BD">
      <w:rPr>
        <w:rFonts w:ascii="Arial" w:hAnsi="Arial"/>
        <w:color w:val="5F5F5F"/>
        <w:sz w:val="16"/>
      </w:rPr>
      <w:instrText xml:space="preserve"> </w:instrText>
    </w:r>
    <w:r>
      <w:rPr>
        <w:rFonts w:ascii="Arial" w:hAnsi="Arial"/>
        <w:color w:val="5F5F5F"/>
        <w:sz w:val="16"/>
      </w:rPr>
      <w:instrText>NUMPAGES</w:instrText>
    </w:r>
    <w:r w:rsidRPr="008E22BD">
      <w:rPr>
        <w:rFonts w:ascii="Arial" w:hAnsi="Arial"/>
        <w:color w:val="5F5F5F"/>
        <w:sz w:val="16"/>
      </w:rPr>
      <w:instrText xml:space="preserve"> </w:instrText>
    </w:r>
    <w:r w:rsidR="00115E4C" w:rsidRPr="008E22BD">
      <w:rPr>
        <w:rFonts w:ascii="Arial" w:hAnsi="Arial"/>
        <w:color w:val="5F5F5F"/>
        <w:sz w:val="16"/>
      </w:rPr>
      <w:fldChar w:fldCharType="separate"/>
    </w:r>
    <w:r w:rsidR="00EC162D">
      <w:rPr>
        <w:rFonts w:ascii="Arial" w:hAnsi="Arial"/>
        <w:noProof/>
        <w:color w:val="5F5F5F"/>
        <w:sz w:val="16"/>
      </w:rPr>
      <w:t>3</w:t>
    </w:r>
    <w:r w:rsidR="00115E4C" w:rsidRPr="008E22BD">
      <w:rPr>
        <w:rFonts w:ascii="Arial" w:hAnsi="Arial"/>
        <w:color w:val="5F5F5F"/>
        <w:sz w:val="16"/>
      </w:rPr>
      <w:fldChar w:fldCharType="end"/>
    </w:r>
  </w:p>
  <w:p w:rsidR="00C41087" w:rsidRPr="008E22BD" w:rsidRDefault="00C41087" w:rsidP="00502527">
    <w:pPr>
      <w:pStyle w:val="Fuzeile"/>
      <w:spacing w:line="270" w:lineRule="auto"/>
      <w:ind w:left="-284" w:right="-290"/>
      <w:jc w:val="center"/>
      <w:rPr>
        <w:rFonts w:ascii="Arial" w:hAnsi="Arial"/>
        <w:color w:val="5F5F5F"/>
        <w:sz w:val="14"/>
      </w:rPr>
    </w:pPr>
    <w:r>
      <w:rPr>
        <w:rFonts w:ascii="Arial" w:hAnsi="Arial"/>
        <w:color w:val="5F5F5F"/>
        <w:sz w:val="14"/>
      </w:rPr>
      <w:t xml:space="preserve">NIF 500 846 707 * Edifício Estoril Garden – Bloco 6 * Av. Aida, 615 * </w:t>
    </w:r>
    <w:r w:rsidRPr="008E22BD">
      <w:rPr>
        <w:rFonts w:ascii="Arial" w:hAnsi="Arial"/>
        <w:color w:val="5F5F5F"/>
        <w:sz w:val="14"/>
      </w:rPr>
      <w:t>2765-</w:t>
    </w:r>
    <w:r>
      <w:rPr>
        <w:rFonts w:ascii="Arial" w:hAnsi="Arial"/>
        <w:color w:val="5F5F5F"/>
        <w:sz w:val="14"/>
      </w:rPr>
      <w:t>187</w:t>
    </w:r>
    <w:r w:rsidRPr="008E22BD">
      <w:rPr>
        <w:rFonts w:ascii="Arial" w:hAnsi="Arial"/>
        <w:color w:val="5F5F5F"/>
        <w:sz w:val="14"/>
      </w:rPr>
      <w:t xml:space="preserve"> ES</w:t>
    </w:r>
    <w:r>
      <w:rPr>
        <w:rFonts w:ascii="Arial" w:hAnsi="Arial"/>
        <w:color w:val="5F5F5F"/>
        <w:sz w:val="14"/>
      </w:rPr>
      <w:t>TORIL Portugal * Tel. 914 429 370 * e-mail: secretariado@bartolomeu.pt</w:t>
    </w:r>
  </w:p>
  <w:p w:rsidR="00C41087" w:rsidRDefault="00C41087">
    <w:pPr>
      <w:pStyle w:val="Fuzeile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087" w:rsidRDefault="00C41087" w:rsidP="00275D7C">
    <w:pPr>
      <w:pStyle w:val="Kopfzeile"/>
      <w:pBdr>
        <w:bottom w:val="single" w:sz="4" w:space="1" w:color="7F7F7F" w:themeColor="text1" w:themeTint="80"/>
      </w:pBdr>
    </w:pPr>
    <w:r>
      <w:t xml:space="preserve">   </w:t>
    </w:r>
    <w:r>
      <w:rPr>
        <w:noProof/>
        <w:lang w:eastAsia="de-DE"/>
      </w:rPr>
      <w:drawing>
        <wp:inline distT="0" distB="0" distL="0" distR="0">
          <wp:extent cx="5495290" cy="814705"/>
          <wp:effectExtent l="25400" t="0" r="0" b="0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5495290" cy="814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41087" w:rsidRDefault="00C41087" w:rsidP="00275D7C">
    <w:pPr>
      <w:pStyle w:val="Kopfzeile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27B13"/>
    <w:multiLevelType w:val="hybridMultilevel"/>
    <w:tmpl w:val="4A02B6DA"/>
    <w:lvl w:ilvl="0" w:tplc="0407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6115C"/>
    <w:multiLevelType w:val="hybridMultilevel"/>
    <w:tmpl w:val="7654F86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C09F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499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5EBB7D32"/>
    <w:multiLevelType w:val="hybridMultilevel"/>
    <w:tmpl w:val="EF6C8958"/>
    <w:lvl w:ilvl="0" w:tplc="0407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6D1F9F"/>
    <w:multiLevelType w:val="multilevel"/>
    <w:tmpl w:val="AC8C2794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3917C79"/>
    <w:multiLevelType w:val="hybridMultilevel"/>
    <w:tmpl w:val="AC8C2794"/>
    <w:lvl w:ilvl="0" w:tplc="7C6EF1D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4042771"/>
    <w:multiLevelType w:val="hybridMultilevel"/>
    <w:tmpl w:val="AC8C2794"/>
    <w:lvl w:ilvl="0" w:tplc="7C6EF1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4667067"/>
    <w:multiLevelType w:val="hybridMultilevel"/>
    <w:tmpl w:val="5F826FDE"/>
    <w:lvl w:ilvl="0" w:tplc="0CB25C18">
      <w:start w:val="50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D02C14"/>
    <w:multiLevelType w:val="hybridMultilevel"/>
    <w:tmpl w:val="9C3A056A"/>
    <w:lvl w:ilvl="0" w:tplc="0407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3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E085E"/>
    <w:rsid w:val="00096631"/>
    <w:rsid w:val="00115E4C"/>
    <w:rsid w:val="0013419F"/>
    <w:rsid w:val="00162A5E"/>
    <w:rsid w:val="001D4FE6"/>
    <w:rsid w:val="00275D7C"/>
    <w:rsid w:val="002E085E"/>
    <w:rsid w:val="002F0B1F"/>
    <w:rsid w:val="00502527"/>
    <w:rsid w:val="005B0C4C"/>
    <w:rsid w:val="00A40C94"/>
    <w:rsid w:val="00C41087"/>
    <w:rsid w:val="00D015B7"/>
    <w:rsid w:val="00D51887"/>
    <w:rsid w:val="00E75D29"/>
    <w:rsid w:val="00EC162D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6631"/>
    <w:rPr>
      <w:kern w:val="2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Kopfzeile">
    <w:name w:val="header"/>
    <w:basedOn w:val="Standard"/>
    <w:link w:val="KopfzeileZeichen"/>
    <w:uiPriority w:val="99"/>
    <w:semiHidden/>
    <w:unhideWhenUsed/>
    <w:rsid w:val="002E085E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2E085E"/>
  </w:style>
  <w:style w:type="paragraph" w:styleId="Fuzeile">
    <w:name w:val="footer"/>
    <w:basedOn w:val="Standard"/>
    <w:link w:val="FuzeileZeichen"/>
    <w:uiPriority w:val="99"/>
    <w:semiHidden/>
    <w:unhideWhenUsed/>
    <w:rsid w:val="002E085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2E085E"/>
  </w:style>
  <w:style w:type="paragraph" w:styleId="Listenabsatz">
    <w:name w:val="List Paragraph"/>
    <w:basedOn w:val="Standard"/>
    <w:uiPriority w:val="34"/>
    <w:qFormat/>
    <w:rsid w:val="00D015B7"/>
    <w:pPr>
      <w:spacing w:after="160" w:line="259" w:lineRule="auto"/>
      <w:ind w:left="720"/>
      <w:contextualSpacing/>
    </w:pPr>
    <w:rPr>
      <w:sz w:val="22"/>
      <w:szCs w:val="22"/>
      <w:lang w:val="pt-PT"/>
    </w:rPr>
  </w:style>
  <w:style w:type="paragraph" w:styleId="StandardWeb">
    <w:name w:val="Normal (Web)"/>
    <w:basedOn w:val="Standard"/>
    <w:uiPriority w:val="99"/>
    <w:rsid w:val="00D015B7"/>
    <w:pPr>
      <w:spacing w:beforeLines="1" w:afterLines="1"/>
    </w:pPr>
    <w:rPr>
      <w:rFonts w:ascii="Times" w:hAnsi="Times" w:cs="Times New Roman"/>
      <w:sz w:val="20"/>
      <w:szCs w:val="20"/>
      <w:lang w:eastAsia="de-DE"/>
    </w:rPr>
  </w:style>
  <w:style w:type="character" w:customStyle="1" w:styleId="apple-converted-space">
    <w:name w:val="apple-converted-space"/>
    <w:basedOn w:val="Absatzstandardschriftart"/>
    <w:rsid w:val="000966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df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743</Words>
  <Characters>4236</Characters>
  <Application>Microsoft Macintosh Word</Application>
  <DocSecurity>0</DocSecurity>
  <Lines>35</Lines>
  <Paragraphs>8</Paragraphs>
  <ScaleCrop>false</ScaleCrop>
  <LinksUpToDate>false</LinksUpToDate>
  <CharactersWithSpaces>5202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Constantin Ostermann von Roth</dc:creator>
  <cp:keywords/>
  <cp:lastModifiedBy>Constantin Ostermann von Roth</cp:lastModifiedBy>
  <cp:revision>3</cp:revision>
  <cp:lastPrinted>2023-11-28T12:59:00Z</cp:lastPrinted>
  <dcterms:created xsi:type="dcterms:W3CDTF">2023-11-28T16:43:00Z</dcterms:created>
  <dcterms:modified xsi:type="dcterms:W3CDTF">2023-11-28T16:44:00Z</dcterms:modified>
</cp:coreProperties>
</file>